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2C8D" w:rsidRDefault="00862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62C8D" w:rsidTr="00862C8D">
        <w:tc>
          <w:tcPr>
            <w:tcW w:w="4253" w:type="dxa"/>
          </w:tcPr>
          <w:p w:rsidR="00862C8D" w:rsidRDefault="0086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62C8D" w:rsidRDefault="0086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62C8D" w:rsidRDefault="0086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62C8D" w:rsidRDefault="0086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62C8D" w:rsidRDefault="00862C8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6E283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зарубежного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2C8D" w:rsidRDefault="00862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2C8D" w:rsidRDefault="00862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145C2F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83A" w:rsidRPr="00D967DB" w:rsidRDefault="006E283A" w:rsidP="006E283A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6E283A" w:rsidRPr="00913A2E" w:rsidRDefault="006E283A" w:rsidP="006E283A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145C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1-4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среднего образования.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декорационного искусства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145C2F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4F2FC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4F2FC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ОПК1. Способен применять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4F2FC0" w:rsidRPr="004F2FC0" w:rsidRDefault="004F2FC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4F2FC0" w:rsidRPr="004F2FC0" w:rsidRDefault="004F2FC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4F2FC0" w:rsidRPr="004F2FC0" w:rsidRDefault="004F2FC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 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4F2FC0">
        <w:rPr>
          <w:rFonts w:ascii="Times New Roman" w:hAnsi="Times New Roman" w:cs="Times New Roman"/>
          <w:sz w:val="24"/>
          <w:szCs w:val="24"/>
          <w:lang w:eastAsia="ru-RU"/>
        </w:rPr>
        <w:t>зарубежного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288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45C2F">
        <w:rPr>
          <w:rFonts w:ascii="Times New Roman" w:hAnsi="Times New Roman" w:cs="Times New Roman"/>
          <w:sz w:val="24"/>
          <w:szCs w:val="24"/>
        </w:rPr>
        <w:t>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F2FC0">
        <w:rPr>
          <w:rFonts w:ascii="Times New Roman" w:hAnsi="Times New Roman" w:cs="Times New Roman"/>
          <w:sz w:val="24"/>
          <w:szCs w:val="24"/>
        </w:rPr>
        <w:t>2</w:t>
      </w:r>
      <w:r w:rsidR="00145C2F">
        <w:rPr>
          <w:rFonts w:ascii="Times New Roman" w:hAnsi="Times New Roman" w:cs="Times New Roman"/>
          <w:sz w:val="24"/>
          <w:szCs w:val="24"/>
        </w:rPr>
        <w:t>22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145C2F">
        <w:rPr>
          <w:rFonts w:ascii="Times New Roman" w:hAnsi="Times New Roman" w:cs="Times New Roman"/>
          <w:sz w:val="24"/>
          <w:szCs w:val="24"/>
        </w:rPr>
        <w:t>8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145C2F">
        <w:rPr>
          <w:rFonts w:ascii="Times New Roman" w:hAnsi="Times New Roman" w:cs="Times New Roman"/>
          <w:sz w:val="24"/>
          <w:szCs w:val="24"/>
        </w:rPr>
        <w:t xml:space="preserve"> во</w:t>
      </w:r>
      <w:r w:rsidR="004F2FC0">
        <w:rPr>
          <w:rFonts w:ascii="Times New Roman" w:hAnsi="Times New Roman" w:cs="Times New Roman"/>
          <w:sz w:val="24"/>
          <w:szCs w:val="24"/>
        </w:rPr>
        <w:t xml:space="preserve"> 2</w:t>
      </w:r>
      <w:r w:rsidR="00145C2F">
        <w:rPr>
          <w:rFonts w:ascii="Times New Roman" w:hAnsi="Times New Roman" w:cs="Times New Roman"/>
          <w:sz w:val="24"/>
          <w:szCs w:val="24"/>
        </w:rPr>
        <w:t xml:space="preserve"> и 3</w:t>
      </w:r>
      <w:r w:rsidR="004F2FC0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145C2F">
        <w:rPr>
          <w:rFonts w:ascii="Times New Roman" w:hAnsi="Times New Roman" w:cs="Times New Roman"/>
          <w:sz w:val="24"/>
          <w:szCs w:val="24"/>
        </w:rPr>
        <w:t>ах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145C2F">
        <w:rPr>
          <w:rFonts w:ascii="Times New Roman" w:hAnsi="Times New Roman" w:cs="Times New Roman"/>
          <w:sz w:val="24"/>
          <w:szCs w:val="24"/>
        </w:rPr>
        <w:t>18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145C2F">
        <w:rPr>
          <w:rFonts w:ascii="Times New Roman" w:hAnsi="Times New Roman" w:cs="Times New Roman"/>
          <w:sz w:val="24"/>
          <w:szCs w:val="24"/>
        </w:rPr>
        <w:t xml:space="preserve">1 и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145C2F">
        <w:rPr>
          <w:rFonts w:ascii="Times New Roman" w:hAnsi="Times New Roman" w:cs="Times New Roman"/>
          <w:sz w:val="24"/>
          <w:szCs w:val="24"/>
        </w:rPr>
        <w:t>ах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91"/>
        <w:gridCol w:w="536"/>
        <w:gridCol w:w="598"/>
        <w:gridCol w:w="553"/>
        <w:gridCol w:w="555"/>
        <w:gridCol w:w="415"/>
        <w:gridCol w:w="563"/>
        <w:gridCol w:w="13"/>
        <w:gridCol w:w="549"/>
        <w:gridCol w:w="2022"/>
      </w:tblGrid>
      <w:tr w:rsidR="004F2FC0" w:rsidRPr="004F2FC0" w:rsidTr="004F2FC0">
        <w:trPr>
          <w:trHeight w:val="982"/>
        </w:trPr>
        <w:tc>
          <w:tcPr>
            <w:tcW w:w="240" w:type="pct"/>
            <w:vMerge w:val="restar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4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4F2FC0" w:rsidRPr="004F2FC0" w:rsidTr="004F2FC0">
        <w:trPr>
          <w:trHeight w:val="630"/>
        </w:trPr>
        <w:tc>
          <w:tcPr>
            <w:tcW w:w="240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405"/>
        </w:trPr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704716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4F2FC0">
        <w:trPr>
          <w:trHeight w:val="33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704716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704716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704716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704716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  <w:r w:rsidR="004F2FC0"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  <w:r w:rsidR="004F2FC0"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145C2F">
        <w:trPr>
          <w:trHeight w:val="470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272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236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943A05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96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943A05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229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45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4F2FC0" w:rsidRPr="00943A05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943A05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4F2FC0" w:rsidRPr="004F2FC0" w:rsidRDefault="00943A05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16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III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3811DF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3811DF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3811DF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3811DF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229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D9D9D9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auto" w:fill="D9D9D9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D9D9D9"/>
            <w:noWrap/>
            <w:vAlign w:val="center"/>
          </w:tcPr>
          <w:p w:rsidR="004F2FC0" w:rsidRPr="004F2FC0" w:rsidRDefault="003811D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1" w:type="pct"/>
            <w:gridSpan w:val="2"/>
            <w:shd w:val="clear" w:color="auto" w:fill="D9D9D9"/>
            <w:vAlign w:val="center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88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 театр в  XХ столетии: драматургия Ж. Кокто,  Жана Жироду, Жан-Поль Сартра.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16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232D2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в  театре Бертольта Брехта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232D2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53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 «абсурда»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232D2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99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Европыи США 2-ой половины   ХХ века.Режиссерское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20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145C2F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4F2FC0" w:rsidRPr="004F2FC0" w:rsidRDefault="004232D2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145C2F">
        <w:trPr>
          <w:trHeight w:val="690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4F2FC0" w:rsidRPr="00145C2F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145C2F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античности. Театральные формы средневековья.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эпохи Возрождения. Французский классицизм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древней Греции. Мифология и драматургия. Устройство театра. Театральные состязания.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Аристофан. Менандр. Особенности комедий.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Проблематика драматургии древнего Рима. Трагедии.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Андроник. Сенека.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комедиография. Плавт. Теренций.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Эстетический идеал эпохи средних веков. Особенности эпохи. Художественная доминанта эпохи.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жанры средневековья – миракль, пастораль, моралите, фарс.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Средневековые гистрионы и их роль в мировом театральном процессе.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классицизм. Драматургия (Корнель. Расин. Мольер). Актерское искусство.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драматургия. Проблематика греческой трагедии и ее эволюция от Эсхила к Еврипиду.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Комедиография древней Греции и ее особенности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организация театральных представлений.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Трагедии.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Ливий Андроник. Сенека. Комедиография в древнем Риме.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устройство театральных зрелищ.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античного театра. Значение античного театра в мировом театральном процессе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 эпохи Возрождения.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Гуманистический идеал эпохи Возрождения. Гуманисты.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Итальянское Возрождение и итальянский театр Ренессанса. Две тенденции развития театра. «Ученая комедия» и комедия дель арте. Маски, сюжеты. Актерское искусство. Организация спектаклей.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век» испанского театра Возрождения. Сервантес и его интермедии. Лопе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Английское Возрождение.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классицизма во Франции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Философия и эстетика эпохи Просвещения. Просветители (Джон Локк, Вольтер, Дидро). Английский театр Просвещения. Театральная реформа. Драматургия, актерское искусство. Дэвид Гаррик – великий английский актер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 реформатор английского театра. Дискуссия об искусстве актера.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Французские просветители и французский театр. Эволюция классицизма. Драматургия Вольтера и Дидро. Актерское искусство. Работа Дидро «Парадокс об актере».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Реформирование итальянской комедии дель арте. К. Гольдони. К. Гоцци.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просветители (Джон Локк, Вольтер, Дидро) и выработка просветительской доктрины. Театр как главный просветительско-воспитательный  институт в обществе и его задачи. Театральная реформа в английском театре. Новые жанры в драматургии и обновление актерского искусства. Дэвид Гаррик. Дискуссия об искусстве актера.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классицизма в театральном искусстве Франции. Исторические трагедии Вольтера. Мещанские драмы Дидро. Театр КомедиФрансез в период Великой французской революции. Актерское искусство (А. Лекен, Ж.Тальиа). «Парадокс об актёре» Дидро.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Гольдони и задачи Просвещения в Италии. Реформирование комедии дель арте как попытка обновления и оздоровления итальянской национальной комедийной традиции.  «Фьябы» К. Гоцци. Сущность спора Гольдони и Гоцци 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tabs>
          <w:tab w:val="num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Реформирование актерского искусства в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 </w:t>
      </w:r>
    </w:p>
    <w:p w:rsidR="00D579D9" w:rsidRPr="00D579D9" w:rsidRDefault="00D579D9" w:rsidP="00D579D9">
      <w:pPr>
        <w:tabs>
          <w:tab w:val="num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Дэвид Гаррик как реформатор спектакля в английском театре.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о «чувствительном»  в английском театре актере и ее результаты.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Актерское искусство Франции и французские дискуссии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Рамон де Сент-Альбин и его работы об искусстве актера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Дидро «Парадокс об актере» как подведение итогов дискуссии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Реформа Итальянского театра и ее сложности </w:t>
      </w:r>
    </w:p>
    <w:p w:rsid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Объективные причины необходимости театральной реформы.</w:t>
      </w:r>
    </w:p>
    <w:p w:rsidR="00D579D9" w:rsidRP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конфликта просветительских идей и повседневной жизни страны и жизни театра        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зарубежного театра»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</w:t>
      </w: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579D9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57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ОПК1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  <w:r w:rsidR="00D579D9">
              <w:rPr>
                <w:rFonts w:ascii="Times New Roman" w:hAnsi="Times New Roman" w:cs="Times New Roman"/>
                <w:sz w:val="24"/>
                <w:szCs w:val="24"/>
              </w:rPr>
              <w:t>; 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038DF" w:rsidRPr="00E038DF" w:rsidRDefault="00E038DF" w:rsidP="00E0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 тематика контрольных работ</w:t>
      </w:r>
    </w:p>
    <w:p w:rsidR="00E038DF" w:rsidRPr="00E038DF" w:rsidRDefault="00E038DF" w:rsidP="00E038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  работ формируются на основе изучаемого в 1-м семестре материала с учетом особенностей будущей профессиональной деятельности студента. Важным моментом является самостоятельной  выбор студентом именно той темы, которая его интересует. Манера  изложения материала тоже может быть свободной, приближающейся по форме к эссе. Абсолютно неприемлемо 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 собственную тему, согласовав её с преподавателем. Приветствуются разного рода приложения, помогающие студенту более образно отразить собственное  понимание темы: рисунки, репродукции, фотографии, музыкальные фрагменты и т.д.</w:t>
      </w:r>
    </w:p>
    <w:p w:rsidR="00E038DF" w:rsidRPr="00E038DF" w:rsidRDefault="00E038DF" w:rsidP="00E038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Софокла.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Еврипида.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Женские образы в комедиях Плавта.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молодых героев в комедиях Теренция.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проблематики греческой трагедии от Эсхила к Еврипиду.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Комедиография в древней Греции и древнем Риме.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Условность античного театра (костюм, маска, котурны, театральная техника, условность цвета и т. д.) и её влияние на развитие сценической выразительности.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Осмысление практики греческого театра в трудах Платона и Аристотеля.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Концепция Платона об идеальном государстве и месте в нём искусства.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Критика Аристотелем концепции Платона. 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Искусство и действительность.  Художественная правда.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искусств по Аристотелю.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трагедии Аристотеля.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Проблема познавательной и воспитательной роли искусства в обществе. Творческий процесс.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Церковный театр и его эволюция от литургической драмы к мистерии. Идейная противоречивость мистерий.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Жанры моралите и фарс; их носители и значение этих жанров в истории развития театра.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эпохи гуманизма и ее эстетический идеал.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Два направления в развитии итальянской театральной культуры. Комедия Дель Арте и ее мировое значение.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европейского театра эпохи Возрождения от классики к барокко на примерах испанского и английского театров.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комедии дель арте и современные школы актерской игры.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героинь комедий Лопе де Вега (на примере двух-трех образов).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образов в трагедии Лопе де Вега «Овечий источник».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комедий испанского барокко: Кальдерон «Дама-неведимка».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  комедий испанского барокко: Тирсо де Молина «Дон Хиль – зеленые штаны».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драмы Кальдерона и их герои.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драматургии К. Марло.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первого плана в комедиях Шекспира.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персонажи в комедиях Шекспира.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«Гамлете».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«Короле Лире».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образов главных героев в трагедии Шекспира «Ромео и Джульетта».</w:t>
      </w:r>
    </w:p>
    <w:p w:rsid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шекспировских «злодеев» (Ричард III, Яго) и возможности их сценического воплощения.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зачету 2 семестра и экзамену 4 семестра.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E038DF" w:rsidRPr="00E038DF" w:rsidRDefault="00E038DF" w:rsidP="00474E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E038DF" w:rsidRPr="00E038DF" w:rsidRDefault="00E038DF" w:rsidP="00474E4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«аристократическая»  линия развития театра (Ариосто.  Бруно. Макиавелли).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E038DF" w:rsidRPr="00E038DF" w:rsidRDefault="00E038DF" w:rsidP="00474E4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E038DF" w:rsidRPr="00E038DF" w:rsidRDefault="00E038DF" w:rsidP="00474E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дель арте и ее особенности по сравнению с «ученой» комедией.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E038DF" w:rsidRPr="00E038DF" w:rsidRDefault="00E038DF" w:rsidP="00474E4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E038DF" w:rsidRPr="00E038DF" w:rsidRDefault="00E038DF" w:rsidP="00474E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 комедии дель арте северных провинций. Южный квартет масок комедии дель арте.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E038DF" w:rsidRPr="00E038DF" w:rsidRDefault="00E038DF" w:rsidP="00474E4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дель арте.    </w:t>
      </w:r>
    </w:p>
    <w:p w:rsidR="00E038DF" w:rsidRPr="00E038DF" w:rsidRDefault="00E038DF" w:rsidP="00474E4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 – комедиограф периода эллинизма.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E038DF" w:rsidRPr="00E038DF" w:rsidRDefault="00E038DF" w:rsidP="00474E4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значение комедии дель арте.</w:t>
      </w:r>
    </w:p>
    <w:p w:rsidR="00E038DF" w:rsidRPr="00E038DF" w:rsidRDefault="00E038DF" w:rsidP="00474E4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E038DF" w:rsidRPr="00E038DF" w:rsidRDefault="00E038DF" w:rsidP="00E038D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7</w:t>
      </w:r>
    </w:p>
    <w:p w:rsidR="00E038DF" w:rsidRPr="00E038DF" w:rsidRDefault="00E038DF" w:rsidP="00474E4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E038DF" w:rsidRPr="00E038DF" w:rsidRDefault="00E038DF" w:rsidP="00474E4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8</w:t>
      </w:r>
    </w:p>
    <w:p w:rsidR="00E038DF" w:rsidRPr="00E038DF" w:rsidRDefault="00E038DF" w:rsidP="00474E4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драматургии древнего Рима. Ливий Андроник. Сенека.</w:t>
      </w:r>
    </w:p>
    <w:p w:rsidR="00E038DF" w:rsidRPr="00E038DF" w:rsidRDefault="00E038DF" w:rsidP="00474E4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Героическая драма Лопе де Веги и ее значение в развитии испанского и мирового театра.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9</w:t>
      </w:r>
    </w:p>
    <w:p w:rsidR="00E038DF" w:rsidRPr="00E038DF" w:rsidRDefault="00E038DF" w:rsidP="00474E4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комедиография. Плавт. Теренций.</w:t>
      </w:r>
    </w:p>
    <w:p w:rsidR="00E038DF" w:rsidRPr="00E038DF" w:rsidRDefault="00E038DF" w:rsidP="00474E4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Лопе де Веги (на примерах двух-трех комедий).  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10</w:t>
      </w:r>
    </w:p>
    <w:p w:rsidR="00E038DF" w:rsidRPr="00E038DF" w:rsidRDefault="00E038DF" w:rsidP="00474E4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театральных представлений в древней Греции и Риме.</w:t>
      </w:r>
    </w:p>
    <w:p w:rsidR="00E038DF" w:rsidRPr="00E038DF" w:rsidRDefault="00E038DF" w:rsidP="00474E4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11</w:t>
      </w:r>
    </w:p>
    <w:p w:rsidR="00E038DF" w:rsidRPr="00E038DF" w:rsidRDefault="00E038DF" w:rsidP="00474E4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устройства римского театра.</w:t>
      </w:r>
    </w:p>
    <w:p w:rsidR="00E038DF" w:rsidRPr="00E038DF" w:rsidRDefault="00E038DF" w:rsidP="00474E4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«Университетские умы» в английском театре Возрождения и их роль в становлении  театра.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12</w:t>
      </w:r>
    </w:p>
    <w:p w:rsidR="00E038DF" w:rsidRPr="00E038DF" w:rsidRDefault="00E038DF" w:rsidP="00474E4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 театр в Англии (драматургия, репертуар, актерское искусство).</w:t>
      </w:r>
    </w:p>
    <w:p w:rsidR="00E038DF" w:rsidRPr="00E038DF" w:rsidRDefault="00E038DF" w:rsidP="00474E4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13</w:t>
      </w:r>
    </w:p>
    <w:p w:rsidR="00E038DF" w:rsidRPr="00E038DF" w:rsidRDefault="00E038DF" w:rsidP="00474E4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E038DF" w:rsidRPr="00E038DF" w:rsidRDefault="00E038DF" w:rsidP="00474E4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 античности и его эволюция в средние века и далее к Ренессансу.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14</w:t>
      </w:r>
    </w:p>
    <w:p w:rsidR="00E038DF" w:rsidRPr="00E038DF" w:rsidRDefault="00E038DF" w:rsidP="00474E40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черты эпохи средних веков.</w:t>
      </w:r>
    </w:p>
    <w:p w:rsidR="00E038DF" w:rsidRPr="00E038DF" w:rsidRDefault="00E038DF" w:rsidP="00474E4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15</w:t>
      </w:r>
    </w:p>
    <w:p w:rsidR="00E038DF" w:rsidRPr="00E038DF" w:rsidRDefault="00E038DF" w:rsidP="00474E4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E038DF" w:rsidRPr="00E038DF" w:rsidRDefault="00E038DF" w:rsidP="00474E4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доминанта средневековья.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16</w:t>
      </w:r>
    </w:p>
    <w:p w:rsidR="00E038DF" w:rsidRPr="00E038DF" w:rsidRDefault="00E038DF" w:rsidP="00474E4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формы средневековья. Литургическая драма и ее значение.</w:t>
      </w:r>
    </w:p>
    <w:p w:rsidR="00E038DF" w:rsidRPr="00E038DF" w:rsidRDefault="00E038DF" w:rsidP="00474E4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17</w:t>
      </w:r>
    </w:p>
    <w:p w:rsidR="00E038DF" w:rsidRPr="00E038DF" w:rsidRDefault="00E038DF" w:rsidP="00474E4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театральная культура конца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E038DF" w:rsidRPr="00E038DF" w:rsidRDefault="00E038DF" w:rsidP="00474E4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литургической драмы в мистерию.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18</w:t>
      </w:r>
    </w:p>
    <w:p w:rsidR="00E038DF" w:rsidRPr="00E038DF" w:rsidRDefault="00E038DF" w:rsidP="00474E4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Фарс как театральный жанр и его место в театральном процессе.</w:t>
      </w:r>
    </w:p>
    <w:p w:rsidR="00E038DF" w:rsidRPr="00E038DF" w:rsidRDefault="00E038DF" w:rsidP="00474E4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19</w:t>
      </w:r>
    </w:p>
    <w:p w:rsidR="00E038DF" w:rsidRPr="00E038DF" w:rsidRDefault="00E038DF" w:rsidP="00474E4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 трагедии Пьера  Корнеля и Жана Расина.</w:t>
      </w:r>
    </w:p>
    <w:p w:rsidR="00E038DF" w:rsidRPr="00E038DF" w:rsidRDefault="00E038DF" w:rsidP="00474E4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театр средневековья и его значение в театральном процессе.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20</w:t>
      </w:r>
    </w:p>
    <w:p w:rsidR="00E038DF" w:rsidRPr="00E038DF" w:rsidRDefault="00E038DF" w:rsidP="00474E4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Мольера.</w:t>
      </w:r>
    </w:p>
    <w:p w:rsidR="00E038DF" w:rsidRPr="00E038DF" w:rsidRDefault="00E038DF" w:rsidP="00474E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гистрионы и их роль в мировом театральном процессе.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21</w:t>
      </w:r>
    </w:p>
    <w:p w:rsidR="00E038DF" w:rsidRPr="00E038DF" w:rsidRDefault="00E038DF" w:rsidP="00474E4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Мольера.</w:t>
      </w:r>
    </w:p>
    <w:p w:rsidR="00E038DF" w:rsidRPr="00E038DF" w:rsidRDefault="00E038DF" w:rsidP="00E038DF">
      <w:pPr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Театральные жанры средневековья – миракль, пастораль, моралите.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Мокульский, Стефан Стефанович (1896-1960).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Гвоздев, Алексей Александрович.</w:t>
      </w:r>
    </w:p>
    <w:p w:rsidR="00051C20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 </w:t>
      </w:r>
      <w:r w:rsidR="00051C20" w:rsidRPr="00E038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литература</w:t>
      </w:r>
    </w:p>
    <w:p w:rsid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Юренев, Р. Н.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E038DF" w:rsidRDefault="00E038DF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Смолина, К.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Сто великих театров мира / К. А. Смолина. - М. : Вече, 2004. - 479с : ил. - (Сто великих...). - ISBN 5-7838-0929-2 : 70-.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Проскурникова, Т. Б.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Аникст, А.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Бояджиев, Г. Н.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Головня, В. В.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A862C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A862C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A862C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A862C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самостоятельной работы</w:t>
      </w: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Прочитать пьесы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Эсхил «Прометей прикованный», «Персы»</w:t>
      </w: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Софокл «Эдип-царь», Эдип в Колоне», «Антигога»  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Еврипид «Медея», «Ипполит», Андромаха»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Аристофан «Лисистрата», «Лягушки», «Всадники»,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 «Брюзга, «Льстец», «Третейский суд»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  «Амфитрион», «Клад», «Хвастливый воин»</w:t>
      </w: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Теренций  «Братья», «Свекровь» </w:t>
      </w: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 раскрыть темы:</w:t>
      </w:r>
    </w:p>
    <w:p w:rsidR="00E038DF" w:rsidRPr="00E038DF" w:rsidRDefault="00E038DF" w:rsidP="00E038DF">
      <w:pPr>
        <w:spacing w:after="0" w:line="240" w:lineRule="auto"/>
        <w:ind w:firstLine="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Европейский театр эпохи 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вв.</w:t>
      </w:r>
    </w:p>
    <w:p w:rsidR="00E038DF" w:rsidRPr="00E038DF" w:rsidRDefault="00E038DF" w:rsidP="00E038DF">
      <w:pPr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Итальянские гуманисты и «аристократическая»  линия развития театра (Ариосто.  Бруно. Макиавелли).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дель арте и ее особенности по сравнению с «ученой» комедией.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 комедии дель арте северных провинций.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Южный квартет масок комедии дель арте.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дель арте.    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сущность испанского театра «золотого века» (проблематика, жанры, внешнее оформление).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драма Лопе де Веги и ее значение в развитии испанского и мирового театра.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«Драмы чести» в испанском театре и их значение в социально-культурном становлении страны в процессе Реконкисты (Сервантес, Лопе де Вега, Тирсо де Молина, Кальдерон).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Лопе де Веги (на примерах двух-трех комедий).  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«Университетские умы» в английском театре Возрождения и их роль в становлении  театра.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 театр в Англии (драматургия, репертуар, актерское искусство).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 об искусстве актера.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Французский театр конца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 Трагедии Пьера  Корнеля.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 трагедии Жана Расина.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</w:t>
      </w:r>
    </w:p>
    <w:p w:rsidR="00E038DF" w:rsidRPr="00F76AF6" w:rsidRDefault="00E038DF" w:rsidP="00E038DF">
      <w:pPr>
        <w:spacing w:after="0" w:line="240" w:lineRule="auto"/>
        <w:ind w:firstLine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Наметьте план. Во Введении обоснуйте актуальность изучения темы. Основную часть отобразите пунктами логически развивающегося содержания по раскрытию темы (2 – 3 пункта). В Заключении сделайте выводы из Вашего изучения.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источников используйте прежде всего </w:t>
      </w:r>
      <w:r w:rsidRPr="00F76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учебную</w:t>
      </w: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литературу; дополнительная литература помогает в том случае, если в учебной литературе выбранная Вами тема освещена не полно.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работы укажите источники, которыми пользовались, грамотно составив этот список  (См. пример списка литературы, данного к выполнению контрольных работ: алфавитный порядок, точное название источника, выходные данные: город, издательство, год издания)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7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71"/>
      </w:tblGrid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доской, проекционным обору</w:t>
            </w: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 или компьютером с экраном большой диагонали и сенсорным управлением.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E038DF" w:rsidRPr="00E038DF" w:rsidTr="00367F9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145C2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2C0" w:rsidRDefault="00A862C0">
      <w:pPr>
        <w:spacing w:after="0" w:line="240" w:lineRule="auto"/>
      </w:pPr>
      <w:r>
        <w:separator/>
      </w:r>
    </w:p>
  </w:endnote>
  <w:endnote w:type="continuationSeparator" w:id="0">
    <w:p w:rsidR="00A862C0" w:rsidRDefault="00A8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2C0" w:rsidRDefault="00A862C0">
      <w:pPr>
        <w:spacing w:after="0" w:line="240" w:lineRule="auto"/>
      </w:pPr>
      <w:r>
        <w:separator/>
      </w:r>
    </w:p>
  </w:footnote>
  <w:footnote w:type="continuationSeparator" w:id="0">
    <w:p w:rsidR="00A862C0" w:rsidRDefault="00A86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48D6752"/>
    <w:multiLevelType w:val="hybridMultilevel"/>
    <w:tmpl w:val="9E92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8"/>
  </w:num>
  <w:num w:numId="5">
    <w:abstractNumId w:val="21"/>
  </w:num>
  <w:num w:numId="6">
    <w:abstractNumId w:val="13"/>
  </w:num>
  <w:num w:numId="7">
    <w:abstractNumId w:val="2"/>
  </w:num>
  <w:num w:numId="8">
    <w:abstractNumId w:val="10"/>
  </w:num>
  <w:num w:numId="9">
    <w:abstractNumId w:val="16"/>
  </w:num>
  <w:num w:numId="10">
    <w:abstractNumId w:val="17"/>
  </w:num>
  <w:num w:numId="11">
    <w:abstractNumId w:val="3"/>
  </w:num>
  <w:num w:numId="12">
    <w:abstractNumId w:val="18"/>
  </w:num>
  <w:num w:numId="13">
    <w:abstractNumId w:val="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11"/>
  </w:num>
  <w:num w:numId="19">
    <w:abstractNumId w:val="0"/>
  </w:num>
  <w:num w:numId="20">
    <w:abstractNumId w:val="1"/>
  </w:num>
  <w:num w:numId="21">
    <w:abstractNumId w:val="12"/>
  </w:num>
  <w:num w:numId="22">
    <w:abstractNumId w:val="20"/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45C2F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811DF"/>
    <w:rsid w:val="003A06B9"/>
    <w:rsid w:val="003A0744"/>
    <w:rsid w:val="003F23AD"/>
    <w:rsid w:val="00411A41"/>
    <w:rsid w:val="00421631"/>
    <w:rsid w:val="004227E7"/>
    <w:rsid w:val="004232D2"/>
    <w:rsid w:val="004238F5"/>
    <w:rsid w:val="00456614"/>
    <w:rsid w:val="0046399B"/>
    <w:rsid w:val="00474E40"/>
    <w:rsid w:val="0048095D"/>
    <w:rsid w:val="004B1DEF"/>
    <w:rsid w:val="004B4EAC"/>
    <w:rsid w:val="004D7BEE"/>
    <w:rsid w:val="004F01F5"/>
    <w:rsid w:val="004F2FC0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24BE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283A"/>
    <w:rsid w:val="006E6F72"/>
    <w:rsid w:val="006F1F99"/>
    <w:rsid w:val="00704716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62C8D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43A05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862C0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579D9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038DF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384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44E55D-8909-4FD3-A467-90C911BC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5412</Words>
  <Characters>30850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2021-12-27T07:53:00Z</cp:lastPrinted>
  <dcterms:created xsi:type="dcterms:W3CDTF">2022-02-11T08:53:00Z</dcterms:created>
  <dcterms:modified xsi:type="dcterms:W3CDTF">2022-08-30T07:54:00Z</dcterms:modified>
</cp:coreProperties>
</file>